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号（第５条関係）</w:t>
      </w:r>
    </w:p>
    <w:p>
      <w:pPr>
        <w:pStyle w:val="0"/>
        <w:wordWrap w:val="0"/>
        <w:ind w:right="1036" w:right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上郡町長　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登録者　住　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氏　名　　　　　　　　　　　　印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空き工場等バンク登録変更届書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上郡町空き工場等情報登録制度設置要綱</w:t>
      </w:r>
      <w:r>
        <w:rPr>
          <w:rFonts w:hint="eastAsia" w:ascii="ＭＳ 明朝" w:hAnsi="ＭＳ 明朝" w:eastAsia="ＭＳ 明朝"/>
          <w:color w:val="auto"/>
          <w:sz w:val="24"/>
        </w:rPr>
        <w:t>第５条</w:t>
      </w:r>
      <w:r>
        <w:rPr>
          <w:rFonts w:hint="eastAsia" w:ascii="ＭＳ 明朝" w:hAnsi="ＭＳ 明朝" w:eastAsia="ＭＳ 明朝"/>
          <w:sz w:val="24"/>
        </w:rPr>
        <w:t>の規定により、登録台帳の変更を届出します。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59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登録番号　：　</w:t>
      </w:r>
      <w:r>
        <w:rPr>
          <w:rFonts w:hint="eastAsia" w:ascii="ＭＳ 明朝" w:hAnsi="ＭＳ 明朝" w:eastAsia="ＭＳ 明朝"/>
          <w:sz w:val="24"/>
          <w:u w:val="single" w:color="auto"/>
        </w:rPr>
        <w:t>第　　　　　　　　号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59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変更内容　：　</w:t>
      </w:r>
      <w:r>
        <w:rPr>
          <w:rFonts w:hint="eastAsia" w:ascii="ＭＳ 明朝" w:hAnsi="ＭＳ 明朝" w:eastAsia="ＭＳ 明朝"/>
          <w:color w:val="auto"/>
          <w:sz w:val="24"/>
        </w:rPr>
        <w:t>様式第２号による。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518" w:leftChars="100" w:hanging="259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※登録変更の場合、様式第２号へ登録番号及び変更箇所を記載し、提出してください。</w:t>
      </w:r>
    </w:p>
    <w:sectPr>
      <w:pgSz w:w="11906" w:h="16838"/>
      <w:pgMar w:top="1701" w:right="1417" w:bottom="1701" w:left="1417" w:header="851" w:footer="567" w:gutter="0"/>
      <w:cols w:space="720"/>
      <w:textDirection w:val="lrTb"/>
      <w:docGrid w:type="linesAndChars" w:linePitch="383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8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37</Words>
  <Characters>216</Characters>
  <Application>JUST Note</Application>
  <Lines>1</Lines>
  <Paragraphs>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宮下 弘毅</cp:lastModifiedBy>
  <dcterms:created xsi:type="dcterms:W3CDTF">2019-06-21T07:51:00Z</dcterms:created>
  <dcterms:modified xsi:type="dcterms:W3CDTF">2020-09-30T06:48:13Z</dcterms:modified>
  <cp:revision>6</cp:revision>
</cp:coreProperties>
</file>